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2E053" w14:textId="0E829C2E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E47A7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BE47A7" w:rsidRPr="00A4341C">
        <w:rPr>
          <w:rFonts w:ascii="Corbel" w:hAnsi="Corbel" w:cs="Corbel"/>
          <w:i/>
          <w:iCs/>
        </w:rPr>
        <w:t>UR  nr</w:t>
      </w:r>
      <w:proofErr w:type="gramEnd"/>
      <w:r w:rsidR="00BE47A7" w:rsidRPr="00A4341C">
        <w:rPr>
          <w:rFonts w:ascii="Corbel" w:hAnsi="Corbel" w:cs="Corbel"/>
          <w:i/>
          <w:iCs/>
        </w:rPr>
        <w:t xml:space="preserve"> </w:t>
      </w:r>
      <w:r w:rsidR="003B52E6">
        <w:rPr>
          <w:rFonts w:ascii="Corbel" w:hAnsi="Corbel" w:cs="Corbel"/>
          <w:i/>
          <w:iCs/>
        </w:rPr>
        <w:t>61</w:t>
      </w:r>
      <w:r w:rsidR="00BE47A7" w:rsidRPr="00A4341C">
        <w:rPr>
          <w:rFonts w:ascii="Corbel" w:hAnsi="Corbel" w:cs="Corbel"/>
          <w:i/>
          <w:iCs/>
        </w:rPr>
        <w:t>/20</w:t>
      </w:r>
      <w:r w:rsidR="00BE47A7">
        <w:rPr>
          <w:rFonts w:ascii="Corbel" w:hAnsi="Corbel" w:cs="Corbel"/>
          <w:i/>
          <w:iCs/>
        </w:rPr>
        <w:t>2</w:t>
      </w:r>
      <w:r w:rsidR="003B52E6">
        <w:rPr>
          <w:rFonts w:ascii="Corbel" w:hAnsi="Corbel" w:cs="Corbel"/>
          <w:i/>
          <w:iCs/>
        </w:rPr>
        <w:t>5</w:t>
      </w:r>
    </w:p>
    <w:p w14:paraId="1D03662E" w14:textId="77777777" w:rsidR="00BE47A7" w:rsidRPr="00E960BB" w:rsidRDefault="00BE47A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674813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E8E8D4D" w14:textId="7CBC88B7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4B1C3F">
        <w:rPr>
          <w:rFonts w:ascii="Corbel" w:hAnsi="Corbel"/>
          <w:i/>
          <w:smallCaps/>
          <w:sz w:val="24"/>
          <w:szCs w:val="24"/>
        </w:rPr>
        <w:t>202</w:t>
      </w:r>
      <w:r w:rsidR="003B52E6">
        <w:rPr>
          <w:rFonts w:ascii="Corbel" w:hAnsi="Corbel"/>
          <w:i/>
          <w:smallCaps/>
          <w:sz w:val="24"/>
          <w:szCs w:val="24"/>
        </w:rPr>
        <w:t>5</w:t>
      </w:r>
      <w:r w:rsidR="004B1C3F">
        <w:rPr>
          <w:rFonts w:ascii="Corbel" w:hAnsi="Corbel"/>
          <w:i/>
          <w:smallCaps/>
          <w:sz w:val="24"/>
          <w:szCs w:val="24"/>
        </w:rPr>
        <w:t>-202</w:t>
      </w:r>
      <w:r w:rsidR="003B52E6">
        <w:rPr>
          <w:rFonts w:ascii="Corbel" w:hAnsi="Corbel"/>
          <w:i/>
          <w:smallCaps/>
          <w:sz w:val="24"/>
          <w:szCs w:val="24"/>
        </w:rPr>
        <w:t>7</w:t>
      </w:r>
    </w:p>
    <w:p w14:paraId="1F99EC7C" w14:textId="0AE36AC4" w:rsidR="00445970" w:rsidRPr="00EA4832" w:rsidRDefault="00157F9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D66098">
        <w:rPr>
          <w:rFonts w:ascii="Corbel" w:hAnsi="Corbel"/>
          <w:sz w:val="20"/>
          <w:szCs w:val="20"/>
        </w:rPr>
        <w:t>202</w:t>
      </w:r>
      <w:r w:rsidR="003B52E6">
        <w:rPr>
          <w:rFonts w:ascii="Corbel" w:hAnsi="Corbel"/>
          <w:sz w:val="20"/>
          <w:szCs w:val="20"/>
        </w:rPr>
        <w:t>6</w:t>
      </w:r>
      <w:r w:rsidR="00D66098">
        <w:rPr>
          <w:rFonts w:ascii="Corbel" w:hAnsi="Corbel"/>
          <w:sz w:val="20"/>
          <w:szCs w:val="20"/>
        </w:rPr>
        <w:t>/20</w:t>
      </w:r>
      <w:r w:rsidR="004B1C3F">
        <w:rPr>
          <w:rFonts w:ascii="Corbel" w:hAnsi="Corbel"/>
          <w:sz w:val="20"/>
          <w:szCs w:val="20"/>
        </w:rPr>
        <w:t>2</w:t>
      </w:r>
      <w:r w:rsidR="003B52E6">
        <w:rPr>
          <w:rFonts w:ascii="Corbel" w:hAnsi="Corbel"/>
          <w:sz w:val="20"/>
          <w:szCs w:val="20"/>
        </w:rPr>
        <w:t>7</w:t>
      </w:r>
    </w:p>
    <w:p w14:paraId="6F12198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693624" w14:textId="79BB80FF" w:rsidR="0085747A" w:rsidRDefault="0085747A" w:rsidP="003D2953">
      <w:pPr>
        <w:pStyle w:val="Punktygwne"/>
        <w:numPr>
          <w:ilvl w:val="0"/>
          <w:numId w:val="4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p w14:paraId="1AA9A8C0" w14:textId="77777777" w:rsidR="003D2953" w:rsidRPr="009C54AE" w:rsidRDefault="003D2953" w:rsidP="003D2953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144D59" w14:textId="77777777" w:rsidTr="00B819C8">
        <w:tc>
          <w:tcPr>
            <w:tcW w:w="2694" w:type="dxa"/>
            <w:vAlign w:val="center"/>
          </w:tcPr>
          <w:p w14:paraId="734ED9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FF7ABC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Public relations w sektorze publicznym</w:t>
            </w:r>
          </w:p>
        </w:tc>
      </w:tr>
      <w:tr w:rsidR="0085747A" w:rsidRPr="009C54AE" w14:paraId="6F5A2F15" w14:textId="77777777" w:rsidTr="00B819C8">
        <w:tc>
          <w:tcPr>
            <w:tcW w:w="2694" w:type="dxa"/>
            <w:vAlign w:val="center"/>
          </w:tcPr>
          <w:p w14:paraId="3BE81B0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610719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E/II/EiZSP/C.6</w:t>
            </w:r>
          </w:p>
        </w:tc>
      </w:tr>
      <w:tr w:rsidR="003B52E6" w:rsidRPr="009C54AE" w14:paraId="05F1DD5F" w14:textId="77777777" w:rsidTr="00B819C8">
        <w:tc>
          <w:tcPr>
            <w:tcW w:w="2694" w:type="dxa"/>
            <w:vAlign w:val="center"/>
          </w:tcPr>
          <w:p w14:paraId="71CD3322" w14:textId="77777777" w:rsidR="003B52E6" w:rsidRPr="009C54AE" w:rsidRDefault="003B52E6" w:rsidP="003B52E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2F9EF4" w14:textId="5BF41044" w:rsidR="003B52E6" w:rsidRPr="009C54AE" w:rsidRDefault="003B52E6" w:rsidP="003B5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B52E6" w:rsidRPr="009C54AE" w14:paraId="2F6D48E1" w14:textId="77777777" w:rsidTr="00B819C8">
        <w:tc>
          <w:tcPr>
            <w:tcW w:w="2694" w:type="dxa"/>
            <w:vAlign w:val="center"/>
          </w:tcPr>
          <w:p w14:paraId="2AC63A1D" w14:textId="77777777" w:rsidR="003B52E6" w:rsidRPr="009C54AE" w:rsidRDefault="003B52E6" w:rsidP="003B52E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B031A5" w14:textId="339773B3" w:rsidR="003B52E6" w:rsidRPr="009C54AE" w:rsidRDefault="003B52E6" w:rsidP="003B52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FAC6ED3" w14:textId="77777777" w:rsidTr="00B819C8">
        <w:tc>
          <w:tcPr>
            <w:tcW w:w="2694" w:type="dxa"/>
            <w:vAlign w:val="center"/>
          </w:tcPr>
          <w:p w14:paraId="0E91B3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A33EC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5308A81" w14:textId="77777777" w:rsidTr="00B819C8">
        <w:tc>
          <w:tcPr>
            <w:tcW w:w="2694" w:type="dxa"/>
            <w:vAlign w:val="center"/>
          </w:tcPr>
          <w:p w14:paraId="55246B4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40F01" w14:textId="1A1E80F3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D29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C413E54" w14:textId="77777777" w:rsidTr="00B819C8">
        <w:tc>
          <w:tcPr>
            <w:tcW w:w="2694" w:type="dxa"/>
            <w:vAlign w:val="center"/>
          </w:tcPr>
          <w:p w14:paraId="623E5B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48C88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2CF558A" w14:textId="77777777" w:rsidTr="00B819C8">
        <w:tc>
          <w:tcPr>
            <w:tcW w:w="2694" w:type="dxa"/>
            <w:vAlign w:val="center"/>
          </w:tcPr>
          <w:p w14:paraId="2E00F63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F212FC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37EBF55" w14:textId="77777777" w:rsidTr="00B819C8">
        <w:tc>
          <w:tcPr>
            <w:tcW w:w="2694" w:type="dxa"/>
            <w:vAlign w:val="center"/>
          </w:tcPr>
          <w:p w14:paraId="471183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DD3D21" w14:textId="16B75A06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D295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6ED1F2F7" w14:textId="77777777" w:rsidTr="00B819C8">
        <w:tc>
          <w:tcPr>
            <w:tcW w:w="2694" w:type="dxa"/>
            <w:vAlign w:val="center"/>
          </w:tcPr>
          <w:p w14:paraId="007ED7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0BF565" w14:textId="77777777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3A610B1" w14:textId="77777777" w:rsidTr="00B819C8">
        <w:tc>
          <w:tcPr>
            <w:tcW w:w="2694" w:type="dxa"/>
            <w:vAlign w:val="center"/>
          </w:tcPr>
          <w:p w14:paraId="0762D9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4AEE54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CCFD5F0" w14:textId="77777777" w:rsidTr="00B819C8">
        <w:tc>
          <w:tcPr>
            <w:tcW w:w="2694" w:type="dxa"/>
            <w:vAlign w:val="center"/>
          </w:tcPr>
          <w:p w14:paraId="04DB19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744D8C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58438E66" w14:textId="77777777" w:rsidTr="00B819C8">
        <w:tc>
          <w:tcPr>
            <w:tcW w:w="2694" w:type="dxa"/>
            <w:vAlign w:val="center"/>
          </w:tcPr>
          <w:p w14:paraId="2C4F4F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A8B563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32BACD93" w14:textId="235A8866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8246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4B5F3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34B3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411F48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6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2E76F2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51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7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04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07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75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7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52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49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A6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E8B4D7" w14:textId="77777777" w:rsidTr="003D295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2C18" w14:textId="507E77CF" w:rsidR="00015B8F" w:rsidRPr="009C54AE" w:rsidRDefault="003D29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A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57C3" w14:textId="07618D4B" w:rsidR="00015B8F" w:rsidRPr="009C54AE" w:rsidRDefault="00157F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BB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26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D4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F4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A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92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7A09" w14:textId="067E751D" w:rsidR="00015B8F" w:rsidRPr="009C54AE" w:rsidRDefault="00157F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6E627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AD46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36F249B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DC3B5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CEA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1804B7" w14:textId="71693EC6" w:rsidR="00E22FBC" w:rsidRDefault="00E22FBC" w:rsidP="003D2953">
      <w:pPr>
        <w:pStyle w:val="Punktygwne"/>
        <w:numPr>
          <w:ilvl w:val="1"/>
          <w:numId w:val="4"/>
        </w:numPr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1C1549" w14:textId="09AB6654" w:rsidR="003D2953" w:rsidRPr="009C54AE" w:rsidRDefault="00C3473B" w:rsidP="003D2953">
      <w:pPr>
        <w:pStyle w:val="Punktygwne"/>
        <w:tabs>
          <w:tab w:val="left" w:pos="709"/>
        </w:tabs>
        <w:spacing w:before="0" w:after="0"/>
        <w:ind w:left="36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1279E84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BFF03B" w14:textId="2AE87CB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404D0B2" w14:textId="77777777" w:rsidR="003D2953" w:rsidRPr="009C54AE" w:rsidRDefault="003D295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7BE091" w14:textId="77777777" w:rsidTr="00745302">
        <w:tc>
          <w:tcPr>
            <w:tcW w:w="9670" w:type="dxa"/>
          </w:tcPr>
          <w:p w14:paraId="32101ED7" w14:textId="37C70532" w:rsidR="0085747A" w:rsidRPr="009C54AE" w:rsidRDefault="00D66098" w:rsidP="003D295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 i zarządzania i marketingu, jest zaznajomiony z ogólnym zasadami funkcjonowania jednostek sektora publicznego oraz zna podstawowe reguły budowania relacji społecznych.</w:t>
            </w:r>
          </w:p>
        </w:tc>
      </w:tr>
    </w:tbl>
    <w:p w14:paraId="3E62F8F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5F837F" w14:textId="77777777" w:rsidR="00157F90" w:rsidRDefault="00157F9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F4D5FE" w14:textId="0F815BB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,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4CC2641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859E2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10AD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6098" w:rsidRPr="009C54AE" w14:paraId="341FD2B3" w14:textId="77777777" w:rsidTr="00923D7D">
        <w:tc>
          <w:tcPr>
            <w:tcW w:w="851" w:type="dxa"/>
            <w:vAlign w:val="center"/>
          </w:tcPr>
          <w:p w14:paraId="2FD2AEB0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0847240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sektorze publicznym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74886456" w14:textId="77777777" w:rsidTr="00923D7D">
        <w:tc>
          <w:tcPr>
            <w:tcW w:w="851" w:type="dxa"/>
            <w:vAlign w:val="center"/>
          </w:tcPr>
          <w:p w14:paraId="43E2E183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F2392D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72D3EC0F" w14:textId="77777777" w:rsidTr="00923D7D">
        <w:tc>
          <w:tcPr>
            <w:tcW w:w="851" w:type="dxa"/>
            <w:vAlign w:val="center"/>
          </w:tcPr>
          <w:p w14:paraId="2F7E3426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7A367DB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reputację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471401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5BCC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C7938E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0D1B20" w14:textId="77777777" w:rsidTr="0071620A">
        <w:tc>
          <w:tcPr>
            <w:tcW w:w="1701" w:type="dxa"/>
            <w:vAlign w:val="center"/>
          </w:tcPr>
          <w:p w14:paraId="1188B86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5163F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8ED8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7504" w:rsidRPr="009C54AE" w14:paraId="62437F74" w14:textId="77777777" w:rsidTr="005E6E85">
        <w:tc>
          <w:tcPr>
            <w:tcW w:w="1701" w:type="dxa"/>
          </w:tcPr>
          <w:p w14:paraId="71D67EF4" w14:textId="77777777" w:rsidR="00DC7504" w:rsidRDefault="00DC7504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CD14443" w14:textId="77777777" w:rsidR="00DC7504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13348E4B" w14:textId="77777777" w:rsidR="00DC7504" w:rsidRPr="00D631E3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C7504" w:rsidRPr="009C54AE" w14:paraId="0D581FF2" w14:textId="77777777" w:rsidTr="005E6E85">
        <w:tc>
          <w:tcPr>
            <w:tcW w:w="1701" w:type="dxa"/>
          </w:tcPr>
          <w:p w14:paraId="527D656C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A8C9BC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7950018B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C7504" w:rsidRPr="009C54AE" w14:paraId="3CE524CA" w14:textId="77777777" w:rsidTr="005E6E85">
        <w:tc>
          <w:tcPr>
            <w:tcW w:w="1701" w:type="dxa"/>
          </w:tcPr>
          <w:p w14:paraId="08CE3081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9277112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determinanty zmian więzi instytucjonalnych we współczesnej gospodarce </w:t>
            </w:r>
          </w:p>
        </w:tc>
        <w:tc>
          <w:tcPr>
            <w:tcW w:w="1873" w:type="dxa"/>
          </w:tcPr>
          <w:p w14:paraId="29299FD3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DC7504" w:rsidRPr="009C54AE" w14:paraId="38CAA9C3" w14:textId="77777777" w:rsidTr="005E6E85">
        <w:tc>
          <w:tcPr>
            <w:tcW w:w="1701" w:type="dxa"/>
          </w:tcPr>
          <w:p w14:paraId="3DC129A2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66F3EF" w14:textId="77777777" w:rsidR="00DC7504" w:rsidRPr="009C54AE" w:rsidRDefault="00DC7504" w:rsidP="00DC75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6A8E7A0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DC7504" w:rsidRPr="009C54AE" w14:paraId="3F4181ED" w14:textId="77777777" w:rsidTr="005E6E85">
        <w:tc>
          <w:tcPr>
            <w:tcW w:w="1701" w:type="dxa"/>
          </w:tcPr>
          <w:p w14:paraId="51DF6000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172C8C1" w14:textId="77777777" w:rsidR="00DC7504" w:rsidRPr="009C54AE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2B8C450B" w14:textId="77777777" w:rsidR="00DC7504" w:rsidRPr="009C54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DC7504" w:rsidRPr="009C54AE" w14:paraId="063F8921" w14:textId="77777777" w:rsidTr="005E6E85">
        <w:tc>
          <w:tcPr>
            <w:tcW w:w="1701" w:type="dxa"/>
          </w:tcPr>
          <w:p w14:paraId="4F2238A7" w14:textId="77777777" w:rsidR="00DC7504" w:rsidRPr="009C54AE" w:rsidRDefault="00DC7504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EE42ED7" w14:textId="77777777" w:rsidR="00DC7504" w:rsidRPr="002870AE" w:rsidRDefault="00DC7504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42E5D595" w14:textId="77777777" w:rsidR="00DC7504" w:rsidRPr="002870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DC7504" w:rsidRPr="009C54AE" w14:paraId="62BC3062" w14:textId="77777777" w:rsidTr="005E6E85">
        <w:tc>
          <w:tcPr>
            <w:tcW w:w="1701" w:type="dxa"/>
          </w:tcPr>
          <w:p w14:paraId="4E7C5BDA" w14:textId="77777777" w:rsidR="00DC7504" w:rsidRPr="009C54AE" w:rsidRDefault="00DC7504" w:rsidP="003266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3DCA220" w14:textId="77777777" w:rsidR="00DC7504" w:rsidRPr="002870AE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 xml:space="preserve">est gotów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="00DC7504"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 w:rsidR="00DC75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24456A2" w14:textId="77777777" w:rsidR="00DC7504" w:rsidRPr="002870AE" w:rsidRDefault="00DC7504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68990D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6F26A" w14:textId="7DD5427E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64E2A4" w14:textId="77777777" w:rsidR="00C3473B" w:rsidRPr="009C54AE" w:rsidRDefault="00C3473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2DC932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067625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26670" w:rsidRPr="009C54AE" w14:paraId="0A300BB1" w14:textId="77777777" w:rsidTr="003D60DD">
        <w:tc>
          <w:tcPr>
            <w:tcW w:w="9639" w:type="dxa"/>
          </w:tcPr>
          <w:p w14:paraId="19EF3E27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326670" w:rsidRPr="009C54AE" w14:paraId="76D6561D" w14:textId="77777777" w:rsidTr="003D60DD">
        <w:tc>
          <w:tcPr>
            <w:tcW w:w="9639" w:type="dxa"/>
          </w:tcPr>
          <w:p w14:paraId="703D32E4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Istota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 xml:space="preserve">definicje i cele </w:t>
            </w: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public relations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charakterystyka procesu public relations oraz podstawowe sfery zadaniowe PR w sektorze publicznym</w:t>
            </w:r>
          </w:p>
        </w:tc>
      </w:tr>
      <w:tr w:rsidR="00326670" w:rsidRPr="009C54AE" w14:paraId="38DAA795" w14:textId="77777777" w:rsidTr="003D60DD">
        <w:tc>
          <w:tcPr>
            <w:tcW w:w="9639" w:type="dxa"/>
          </w:tcPr>
          <w:p w14:paraId="17B293BE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Komunikacja z otoczeniem w procesie kształtowania wizerunku,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audytorium działań komunikacyjnych, oddziaływanie na poszczególne grupy w otoczeniu.</w:t>
            </w:r>
          </w:p>
        </w:tc>
      </w:tr>
      <w:tr w:rsidR="00326670" w:rsidRPr="009C54AE" w14:paraId="568EB712" w14:textId="77777777" w:rsidTr="003D60DD">
        <w:tc>
          <w:tcPr>
            <w:tcW w:w="9639" w:type="dxa"/>
          </w:tcPr>
          <w:p w14:paraId="375BC483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Wizerunek organizacji i rola PR w jego kształtowaniu: 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określanie tożsamości organizacji, reputacja i jej składowe, wizerunek, system identyfikacji wizualnej.</w:t>
            </w:r>
          </w:p>
        </w:tc>
      </w:tr>
      <w:tr w:rsidR="00326670" w:rsidRPr="009C54AE" w14:paraId="1C80B117" w14:textId="77777777" w:rsidTr="003D60DD">
        <w:tc>
          <w:tcPr>
            <w:tcW w:w="9639" w:type="dxa"/>
          </w:tcPr>
          <w:p w14:paraId="3C121371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Przygotowanie programu PR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ustalenie koncepcji kształtowania wizerunku.</w:t>
            </w:r>
          </w:p>
        </w:tc>
      </w:tr>
      <w:tr w:rsidR="00326670" w:rsidRPr="009C54AE" w14:paraId="4C3C9924" w14:textId="77777777" w:rsidTr="003D60DD">
        <w:tc>
          <w:tcPr>
            <w:tcW w:w="9639" w:type="dxa"/>
          </w:tcPr>
          <w:p w14:paraId="10168D6F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bCs/>
                <w:smallCaps w:val="0"/>
                <w:szCs w:val="24"/>
              </w:rPr>
              <w:t>Metody i techniki PR</w:t>
            </w:r>
            <w:r w:rsidRPr="00D86EB5">
              <w:rPr>
                <w:rFonts w:ascii="Corbel" w:hAnsi="Corbel"/>
                <w:b w:val="0"/>
                <w:smallCaps w:val="0"/>
                <w:szCs w:val="24"/>
              </w:rPr>
              <w:t>, podstawowe zasady wyrażania przesłania i formułowania treści informacji.</w:t>
            </w:r>
          </w:p>
        </w:tc>
      </w:tr>
      <w:tr w:rsidR="00326670" w:rsidRPr="009C54AE" w14:paraId="64B619BE" w14:textId="77777777" w:rsidTr="003D60DD">
        <w:tc>
          <w:tcPr>
            <w:tcW w:w="9639" w:type="dxa"/>
          </w:tcPr>
          <w:p w14:paraId="4BCBCE4C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Media Relations, kontakty z dziennikarzami, organizacja konferencji prasowych.</w:t>
            </w:r>
          </w:p>
        </w:tc>
      </w:tr>
      <w:tr w:rsidR="00326670" w:rsidRPr="009C54AE" w14:paraId="460D77FC" w14:textId="77777777" w:rsidTr="003D60DD">
        <w:tc>
          <w:tcPr>
            <w:tcW w:w="9639" w:type="dxa"/>
          </w:tcPr>
          <w:p w14:paraId="39066996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Przygotowanie komunikatu prasowego</w:t>
            </w:r>
          </w:p>
        </w:tc>
      </w:tr>
      <w:tr w:rsidR="00326670" w:rsidRPr="009C54AE" w14:paraId="37741F95" w14:textId="77777777" w:rsidTr="003D60DD">
        <w:tc>
          <w:tcPr>
            <w:tcW w:w="9639" w:type="dxa"/>
          </w:tcPr>
          <w:p w14:paraId="0DC0C5E2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Działania w sytuacjach kryzysowych i ochrona wizerunku.</w:t>
            </w:r>
          </w:p>
        </w:tc>
      </w:tr>
      <w:tr w:rsidR="00326670" w:rsidRPr="009C54AE" w14:paraId="12F66B74" w14:textId="77777777" w:rsidTr="003D60DD">
        <w:tc>
          <w:tcPr>
            <w:tcW w:w="9639" w:type="dxa"/>
          </w:tcPr>
          <w:p w14:paraId="7CEC5E9B" w14:textId="77777777" w:rsidR="00326670" w:rsidRPr="00D86EB5" w:rsidRDefault="00326670" w:rsidP="003D6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EB5">
              <w:rPr>
                <w:rFonts w:ascii="Corbel" w:hAnsi="Corbel"/>
                <w:b w:val="0"/>
                <w:smallCaps w:val="0"/>
                <w:szCs w:val="24"/>
              </w:rPr>
              <w:t>Zasady kształtowania wizerunku w Internecie, przykłady działań e-PR.</w:t>
            </w:r>
          </w:p>
        </w:tc>
      </w:tr>
    </w:tbl>
    <w:p w14:paraId="136F4E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89D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134F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081FF" w14:textId="77777777" w:rsidR="00E960BB" w:rsidRPr="009026B1" w:rsidRDefault="00326670" w:rsidP="00C347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26670">
        <w:rPr>
          <w:rFonts w:ascii="Corbel" w:hAnsi="Corbel"/>
          <w:b w:val="0"/>
          <w:smallCaps w:val="0"/>
          <w:szCs w:val="24"/>
        </w:rPr>
        <w:t xml:space="preserve">Wykład konwersatoryjny z prezentacją multimedialną, praca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3697BE7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01BA3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51BFF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3F88A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6B5C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42"/>
      </w:tblGrid>
      <w:tr w:rsidR="0085747A" w:rsidRPr="009C54AE" w14:paraId="62AB38DE" w14:textId="77777777" w:rsidTr="00C3473B">
        <w:tc>
          <w:tcPr>
            <w:tcW w:w="1701" w:type="dxa"/>
            <w:vAlign w:val="center"/>
          </w:tcPr>
          <w:p w14:paraId="1CCA18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96" w:type="dxa"/>
            <w:vAlign w:val="center"/>
          </w:tcPr>
          <w:p w14:paraId="101C2A0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84CB0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42" w:type="dxa"/>
            <w:vAlign w:val="center"/>
          </w:tcPr>
          <w:p w14:paraId="386D6A6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9838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473B" w:rsidRPr="009C54AE" w14:paraId="68071555" w14:textId="77777777" w:rsidTr="00C3473B">
        <w:tc>
          <w:tcPr>
            <w:tcW w:w="1701" w:type="dxa"/>
          </w:tcPr>
          <w:p w14:paraId="5DB176EF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C2CAA4D" w14:textId="77777777" w:rsidR="00C3473B" w:rsidRPr="009C54AE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1842" w:type="dxa"/>
          </w:tcPr>
          <w:p w14:paraId="588E595C" w14:textId="597CCB2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841473" w:rsidRPr="009C54AE" w14:paraId="59913D70" w14:textId="77777777" w:rsidTr="00C3473B">
        <w:tc>
          <w:tcPr>
            <w:tcW w:w="1701" w:type="dxa"/>
          </w:tcPr>
          <w:p w14:paraId="72CA41D5" w14:textId="77777777" w:rsidR="00841473" w:rsidRPr="009C54AE" w:rsidRDefault="00841473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4C6E0E" w14:textId="77777777" w:rsidR="00841473" w:rsidRPr="009C54AE" w:rsidRDefault="00841473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1842" w:type="dxa"/>
          </w:tcPr>
          <w:p w14:paraId="1326FBA9" w14:textId="385D8117" w:rsidR="00841473" w:rsidRPr="009C54AE" w:rsidRDefault="00C3473B" w:rsidP="003D60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841473"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5D62FB19" w14:textId="77777777" w:rsidTr="00C3473B">
        <w:tc>
          <w:tcPr>
            <w:tcW w:w="1701" w:type="dxa"/>
          </w:tcPr>
          <w:p w14:paraId="33EED09F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BC642EB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30022570" w14:textId="66C9617A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26A04E9F" w14:textId="77777777" w:rsidTr="00C3473B">
        <w:tc>
          <w:tcPr>
            <w:tcW w:w="1701" w:type="dxa"/>
          </w:tcPr>
          <w:p w14:paraId="3947DDE0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517B484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4974F322" w14:textId="0D6E02A0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5E79321B" w14:textId="77777777" w:rsidTr="00C3473B">
        <w:tc>
          <w:tcPr>
            <w:tcW w:w="1701" w:type="dxa"/>
          </w:tcPr>
          <w:p w14:paraId="6EF4F97C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713EE13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62A13B9F" w14:textId="2002E2E5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3A481154" w14:textId="77777777" w:rsidTr="00C3473B">
        <w:tc>
          <w:tcPr>
            <w:tcW w:w="1701" w:type="dxa"/>
          </w:tcPr>
          <w:p w14:paraId="6A840C80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6E06A68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4A5F04CD" w14:textId="6A69EA3B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C3473B" w:rsidRPr="009C54AE" w14:paraId="70075140" w14:textId="77777777" w:rsidTr="00C3473B">
        <w:tc>
          <w:tcPr>
            <w:tcW w:w="1701" w:type="dxa"/>
          </w:tcPr>
          <w:p w14:paraId="79CD89B8" w14:textId="77777777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D295F9D" w14:textId="77777777" w:rsidR="00C3473B" w:rsidRPr="00B16D08" w:rsidRDefault="00C3473B" w:rsidP="00C347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1842" w:type="dxa"/>
          </w:tcPr>
          <w:p w14:paraId="1745E8F9" w14:textId="6CCA451A" w:rsidR="00C3473B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</w:tbl>
    <w:p w14:paraId="63C4F85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6FCD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DCE8D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716A6B" w14:textId="77777777" w:rsidTr="00923D7D">
        <w:tc>
          <w:tcPr>
            <w:tcW w:w="9670" w:type="dxa"/>
          </w:tcPr>
          <w:p w14:paraId="28189AE9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40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oceny stanowi wynik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racy pisemnej w formie testu, 40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, 20% ocena za aktywność podczas zajęć.</w:t>
            </w:r>
          </w:p>
          <w:p w14:paraId="52FBA3E7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test oraz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1ACBA4CB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117DCB5A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21EEF9BD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67EF8A6B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9E2500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2CFE740D" w14:textId="77777777" w:rsidR="00841473" w:rsidRPr="00365921" w:rsidRDefault="00841473" w:rsidP="008414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38B6E4B9" w14:textId="64D28AE8" w:rsidR="0085747A" w:rsidRPr="009C54AE" w:rsidRDefault="008414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jedno wystąpienie. Jeśli student nie zabiera głosu do ustalenia oceny </w:t>
            </w:r>
            <w:r w:rsidR="00157F90">
              <w:rPr>
                <w:rFonts w:ascii="Corbel" w:hAnsi="Corbel"/>
                <w:b w:val="0"/>
                <w:smallCaps w:val="0"/>
                <w:szCs w:val="24"/>
              </w:rPr>
              <w:t>końcowej przyjmuje się wartość 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90C63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6EE6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33B7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9819F5D" w14:textId="77777777" w:rsidTr="003E1941">
        <w:tc>
          <w:tcPr>
            <w:tcW w:w="4962" w:type="dxa"/>
            <w:vAlign w:val="center"/>
          </w:tcPr>
          <w:p w14:paraId="1A251F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26ED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59D696DF" w14:textId="77777777" w:rsidTr="00923D7D">
        <w:tc>
          <w:tcPr>
            <w:tcW w:w="4962" w:type="dxa"/>
          </w:tcPr>
          <w:p w14:paraId="7CCBBAED" w14:textId="28732962" w:rsidR="009026B1" w:rsidRPr="009C54AE" w:rsidRDefault="009026B1" w:rsidP="00BE4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CF17F3" w14:textId="0A06C24B" w:rsidR="009026B1" w:rsidRPr="009C54AE" w:rsidRDefault="00157F90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026B1" w:rsidRPr="009C54AE" w14:paraId="3C34BD9A" w14:textId="77777777" w:rsidTr="00923D7D">
        <w:tc>
          <w:tcPr>
            <w:tcW w:w="4962" w:type="dxa"/>
          </w:tcPr>
          <w:p w14:paraId="1866E1CD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DF12175" w14:textId="7D62FBEC" w:rsidR="009026B1" w:rsidRPr="009C54AE" w:rsidRDefault="00157F90" w:rsidP="00157F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9026B1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69D50E1" w14:textId="77777777" w:rsidR="009026B1" w:rsidRPr="009C54AE" w:rsidRDefault="009026B1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7FC96887" w14:textId="77777777" w:rsidTr="00923D7D">
        <w:tc>
          <w:tcPr>
            <w:tcW w:w="4962" w:type="dxa"/>
          </w:tcPr>
          <w:p w14:paraId="02BC6130" w14:textId="197E7A33" w:rsidR="009026B1" w:rsidRPr="009C54AE" w:rsidRDefault="009026B1" w:rsidP="00C347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347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E92F54" w14:textId="609626FD" w:rsidR="009026B1" w:rsidRPr="009C54AE" w:rsidRDefault="00157F90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D78982A" w14:textId="77777777" w:rsidTr="00923D7D">
        <w:tc>
          <w:tcPr>
            <w:tcW w:w="4962" w:type="dxa"/>
          </w:tcPr>
          <w:p w14:paraId="6CBC110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5E641D7" w14:textId="28F63844" w:rsidR="0085747A" w:rsidRPr="009C54AE" w:rsidRDefault="009026B1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57F9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112386D" w14:textId="77777777" w:rsidTr="00923D7D">
        <w:tc>
          <w:tcPr>
            <w:tcW w:w="4962" w:type="dxa"/>
          </w:tcPr>
          <w:p w14:paraId="467272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AED445" w14:textId="42123FF4" w:rsidR="0085747A" w:rsidRPr="009C54AE" w:rsidRDefault="00157F90" w:rsidP="00C347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30B93E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E34CFE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183DA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C0262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52A2DBD2" w14:textId="77777777" w:rsidTr="00C3473B">
        <w:trPr>
          <w:trHeight w:val="397"/>
          <w:jc w:val="center"/>
        </w:trPr>
        <w:tc>
          <w:tcPr>
            <w:tcW w:w="3544" w:type="dxa"/>
          </w:tcPr>
          <w:p w14:paraId="428798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EDFA29" w14:textId="2422AFED" w:rsidR="0085747A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9808D47" w14:textId="77777777" w:rsidTr="00C3473B">
        <w:trPr>
          <w:trHeight w:val="397"/>
          <w:jc w:val="center"/>
        </w:trPr>
        <w:tc>
          <w:tcPr>
            <w:tcW w:w="3544" w:type="dxa"/>
          </w:tcPr>
          <w:p w14:paraId="4CD7FA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BE744E" w14:textId="61C3CFD1" w:rsidR="0085747A" w:rsidRPr="009C54AE" w:rsidRDefault="00C3473B" w:rsidP="00C347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3B8DEC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47F13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0FD417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ADCD0DB" w14:textId="77777777" w:rsidTr="00C3473B">
        <w:trPr>
          <w:trHeight w:val="397"/>
          <w:jc w:val="center"/>
        </w:trPr>
        <w:tc>
          <w:tcPr>
            <w:tcW w:w="7513" w:type="dxa"/>
          </w:tcPr>
          <w:p w14:paraId="3EC5497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9F84BD" w14:textId="5E36D6B0" w:rsidR="009026B1" w:rsidRDefault="00157F90" w:rsidP="00157F90">
            <w:pPr>
              <w:pStyle w:val="Punktygwne"/>
              <w:numPr>
                <w:ilvl w:val="0"/>
                <w:numId w:val="2"/>
              </w:numPr>
              <w:spacing w:before="0" w:after="0"/>
              <w:ind w:left="4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Budzyński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relations :</w:t>
            </w:r>
            <w:proofErr w:type="gramEnd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wizerunek, reputacja, tożsamość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Poltext,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2018.</w:t>
            </w:r>
          </w:p>
          <w:p w14:paraId="4FB416D5" w14:textId="329582D8" w:rsidR="009026B1" w:rsidRPr="009026B1" w:rsidRDefault="00157F90" w:rsidP="00157F90">
            <w:pPr>
              <w:pStyle w:val="Punktygwne"/>
              <w:numPr>
                <w:ilvl w:val="0"/>
                <w:numId w:val="2"/>
              </w:numPr>
              <w:spacing w:before="0" w:after="0"/>
              <w:ind w:left="4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Wojcik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relations :</w:t>
            </w:r>
            <w:proofErr w:type="gramEnd"/>
            <w:r w:rsidR="009026B1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wiarygodny dialog z otoczeniem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 w:rsid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9026B1"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2015.</w:t>
            </w:r>
          </w:p>
        </w:tc>
      </w:tr>
      <w:tr w:rsidR="0085747A" w:rsidRPr="009C54AE" w14:paraId="0A745494" w14:textId="77777777" w:rsidTr="00C3473B">
        <w:trPr>
          <w:trHeight w:val="397"/>
          <w:jc w:val="center"/>
        </w:trPr>
        <w:tc>
          <w:tcPr>
            <w:tcW w:w="7513" w:type="dxa"/>
          </w:tcPr>
          <w:p w14:paraId="144535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E2173F2" w14:textId="4586C5A4" w:rsidR="009026B1" w:rsidRPr="00157F90" w:rsidRDefault="009026B1" w:rsidP="00157F9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</w:t>
            </w:r>
            <w:r w:rsidR="00157F90"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 relations w sferze publicznej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wizerunek i komunikacja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Tabernacka, A. Szadok-Bratuń, Wolters Kluwer Polska, Warszawa 2012.</w:t>
            </w:r>
          </w:p>
          <w:p w14:paraId="2469D099" w14:textId="334320D0" w:rsidR="009026B1" w:rsidRPr="009C54AE" w:rsidRDefault="009026B1" w:rsidP="00157F9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Adamus-Matuszyńska, A. Austen, </w:t>
            </w:r>
            <w:r w:rsidRPr="00157F9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Public relations w jednostce samorządu terytorialnego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 w:rsidR="00157F90"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</w:t>
            </w:r>
            <w:r w:rsidRPr="00157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Beck, Warszawa 2011.</w:t>
            </w:r>
          </w:p>
        </w:tc>
      </w:tr>
    </w:tbl>
    <w:p w14:paraId="2BDD60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D834D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6F690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D2373" w14:textId="77777777" w:rsidR="009E0AB2" w:rsidRDefault="009E0AB2" w:rsidP="00C16ABF">
      <w:pPr>
        <w:spacing w:after="0" w:line="240" w:lineRule="auto"/>
      </w:pPr>
      <w:r>
        <w:separator/>
      </w:r>
    </w:p>
  </w:endnote>
  <w:endnote w:type="continuationSeparator" w:id="0">
    <w:p w14:paraId="6C5A3039" w14:textId="77777777" w:rsidR="009E0AB2" w:rsidRDefault="009E0AB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1278" w14:textId="77777777" w:rsidR="009E0AB2" w:rsidRDefault="009E0AB2" w:rsidP="00C16ABF">
      <w:pPr>
        <w:spacing w:after="0" w:line="240" w:lineRule="auto"/>
      </w:pPr>
      <w:r>
        <w:separator/>
      </w:r>
    </w:p>
  </w:footnote>
  <w:footnote w:type="continuationSeparator" w:id="0">
    <w:p w14:paraId="010FAD95" w14:textId="77777777" w:rsidR="009E0AB2" w:rsidRDefault="009E0AB2" w:rsidP="00C16ABF">
      <w:pPr>
        <w:spacing w:after="0" w:line="240" w:lineRule="auto"/>
      </w:pPr>
      <w:r>
        <w:continuationSeparator/>
      </w:r>
    </w:p>
  </w:footnote>
  <w:footnote w:id="1">
    <w:p w14:paraId="0CD841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5019E7"/>
    <w:multiLevelType w:val="multilevel"/>
    <w:tmpl w:val="DB329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481183">
    <w:abstractNumId w:val="0"/>
  </w:num>
  <w:num w:numId="2" w16cid:durableId="1425372686">
    <w:abstractNumId w:val="2"/>
  </w:num>
  <w:num w:numId="3" w16cid:durableId="745035574">
    <w:abstractNumId w:val="3"/>
  </w:num>
  <w:num w:numId="4" w16cid:durableId="7617552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F3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F90"/>
    <w:rsid w:val="001640A7"/>
    <w:rsid w:val="00164FA7"/>
    <w:rsid w:val="00166A03"/>
    <w:rsid w:val="001718A7"/>
    <w:rsid w:val="001737CF"/>
    <w:rsid w:val="0017512A"/>
    <w:rsid w:val="00176083"/>
    <w:rsid w:val="00187CE2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865B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670"/>
    <w:rsid w:val="003343CF"/>
    <w:rsid w:val="00342281"/>
    <w:rsid w:val="00346FE9"/>
    <w:rsid w:val="0034759A"/>
    <w:rsid w:val="003503F6"/>
    <w:rsid w:val="003530DD"/>
    <w:rsid w:val="00363F78"/>
    <w:rsid w:val="00395BA4"/>
    <w:rsid w:val="003A0A5B"/>
    <w:rsid w:val="003A1176"/>
    <w:rsid w:val="003B52E6"/>
    <w:rsid w:val="003C0BAE"/>
    <w:rsid w:val="003D18A9"/>
    <w:rsid w:val="003D2953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4EF"/>
    <w:rsid w:val="004706D1"/>
    <w:rsid w:val="00471326"/>
    <w:rsid w:val="0047598D"/>
    <w:rsid w:val="00476BB9"/>
    <w:rsid w:val="004840FD"/>
    <w:rsid w:val="00490F7D"/>
    <w:rsid w:val="00491678"/>
    <w:rsid w:val="004968E2"/>
    <w:rsid w:val="004A3EEA"/>
    <w:rsid w:val="004A4D1F"/>
    <w:rsid w:val="004B1C3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F1C"/>
    <w:rsid w:val="0056696D"/>
    <w:rsid w:val="0059484D"/>
    <w:rsid w:val="005A0855"/>
    <w:rsid w:val="005A133C"/>
    <w:rsid w:val="005A3196"/>
    <w:rsid w:val="005C080F"/>
    <w:rsid w:val="005C55E5"/>
    <w:rsid w:val="005C696A"/>
    <w:rsid w:val="005D464F"/>
    <w:rsid w:val="005E6AC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1473"/>
    <w:rsid w:val="008449B3"/>
    <w:rsid w:val="00853A25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0AB2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0749F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468"/>
    <w:rsid w:val="00B90885"/>
    <w:rsid w:val="00BB520A"/>
    <w:rsid w:val="00BC797F"/>
    <w:rsid w:val="00BD3869"/>
    <w:rsid w:val="00BD66E9"/>
    <w:rsid w:val="00BD6FF4"/>
    <w:rsid w:val="00BE47A7"/>
    <w:rsid w:val="00BF2C41"/>
    <w:rsid w:val="00C058B4"/>
    <w:rsid w:val="00C05F44"/>
    <w:rsid w:val="00C131B5"/>
    <w:rsid w:val="00C16ABF"/>
    <w:rsid w:val="00C170AE"/>
    <w:rsid w:val="00C26CB7"/>
    <w:rsid w:val="00C324C1"/>
    <w:rsid w:val="00C3473B"/>
    <w:rsid w:val="00C36992"/>
    <w:rsid w:val="00C56036"/>
    <w:rsid w:val="00C61DC5"/>
    <w:rsid w:val="00C67E92"/>
    <w:rsid w:val="00C70A26"/>
    <w:rsid w:val="00C766DF"/>
    <w:rsid w:val="00C824F0"/>
    <w:rsid w:val="00C840A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4ACC"/>
    <w:rsid w:val="00D352C9"/>
    <w:rsid w:val="00D425B2"/>
    <w:rsid w:val="00D428D6"/>
    <w:rsid w:val="00D552B2"/>
    <w:rsid w:val="00D608D1"/>
    <w:rsid w:val="00D66098"/>
    <w:rsid w:val="00D74119"/>
    <w:rsid w:val="00D8075B"/>
    <w:rsid w:val="00D8678B"/>
    <w:rsid w:val="00DA2114"/>
    <w:rsid w:val="00DA6057"/>
    <w:rsid w:val="00DC6D0C"/>
    <w:rsid w:val="00DC750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3579"/>
    <w:rsid w:val="00E742AA"/>
    <w:rsid w:val="00E77E88"/>
    <w:rsid w:val="00E8107D"/>
    <w:rsid w:val="00E960BB"/>
    <w:rsid w:val="00EA2074"/>
    <w:rsid w:val="00EA4832"/>
    <w:rsid w:val="00EA4E9D"/>
    <w:rsid w:val="00EC2BC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99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48A8"/>
  <w15:docId w15:val="{24E99A8A-BCAC-4CFE-B619-61F97B3A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FFE25F-25F3-47CA-A50A-B4521034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A7A6D-A85A-489C-BFAC-07E54F0171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5B360B-47F3-4F40-8BDB-94563DA28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33B1C-ECA4-4E6F-A4E6-6859B755BB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14</cp:revision>
  <cp:lastPrinted>2019-02-06T12:12:00Z</cp:lastPrinted>
  <dcterms:created xsi:type="dcterms:W3CDTF">2020-12-02T09:05:00Z</dcterms:created>
  <dcterms:modified xsi:type="dcterms:W3CDTF">2025-06-30T11:32:00Z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